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0BB" w:rsidRPr="006F50BB" w:rsidRDefault="006F50BB" w:rsidP="006F50BB">
      <w:pPr>
        <w:rPr>
          <w:rFonts w:ascii="Times New Roman" w:hAnsi="Times New Roman" w:cs="Times New Roman"/>
          <w:b/>
          <w:sz w:val="28"/>
          <w:szCs w:val="28"/>
        </w:rPr>
      </w:pPr>
      <w:r w:rsidRPr="006F50BB">
        <w:rPr>
          <w:rFonts w:ascii="Times New Roman" w:hAnsi="Times New Roman" w:cs="Times New Roman"/>
          <w:b/>
          <w:sz w:val="28"/>
          <w:szCs w:val="28"/>
        </w:rPr>
        <w:t>Okruhy na Pečovatelství a osobní asistence</w:t>
      </w:r>
    </w:p>
    <w:p w:rsidR="006F50BB" w:rsidRDefault="006F50BB" w:rsidP="006F50BB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2"/>
      </w:tblGrid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Pečovatel – cíl, potřeby uživatelů so</w:t>
            </w:r>
            <w:bookmarkStart w:id="0" w:name="_GoBack"/>
            <w:bookmarkEnd w:id="0"/>
            <w:r>
              <w:t>ciálních služeb, znaky pečovatelského povolání, získávání poznatků o klientovi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Osobnost pečovatele, etický kodex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Základy dezinfekce a sterilizace, druhy použití dezinfekčních prostředků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>
              <w:t>Nozokomiální</w:t>
            </w:r>
            <w:proofErr w:type="spellEnd"/>
            <w:r>
              <w:t xml:space="preserve"> nákazy a prevence, hygienické mytí rukou dle pokynů MZČR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Lůžko pro nemocné a jeho úprava (s P/K i bez)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Polohy nemocných na lůžku, význam polohování, změny poloh klienta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Pomůcky doplňující lůžko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Péče o hygienu klienta – význam hygienické péče, její součásti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Péče o dutinu ústní, péče o zubní protézu, péče o dutinu ústní u P/K v bezvědomí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Celková koupel v koupelně, na lůžku, péče o vlasy, vousy, stříhání nehtů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Proleženiny – stupně, místa vzniku, příčiny vzniku, léčba, prevence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Opruzeniny – místa vzniku, příčiny vzniku, léčba, prevence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Vyprazdňování klienta – vyprazdňování močového měchýře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Vyprazdňování klienta – vyprazdňování tlustého střeva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 xml:space="preserve">Ošetřování P/K se </w:t>
            </w:r>
            <w:proofErr w:type="spellStart"/>
            <w:r>
              <w:t>stomií</w:t>
            </w:r>
            <w:proofErr w:type="spellEnd"/>
            <w:r>
              <w:t xml:space="preserve"> a jejich druhy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Podávání stravy klientům, jednotný dietní systém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Asistence při podávání léků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Podávání kyslíku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Základy léčebné rehabilitace, rehabilitační ošetřování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Účinky tepla a chladu na organismus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Péče o spánek klienta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Pomoc P/K při bolesti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Sledování fyziologických funkcí – TT, P, D, TK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lastRenderedPageBreak/>
              <w:t>Péče o umírajícího a zemřelého P/K</w:t>
            </w:r>
          </w:p>
        </w:tc>
      </w:tr>
      <w:tr w:rsidR="006F50BB" w:rsidTr="006F50BB">
        <w:tc>
          <w:tcPr>
            <w:tcW w:w="8342" w:type="dxa"/>
            <w:hideMark/>
          </w:tcPr>
          <w:p w:rsidR="006F50BB" w:rsidRDefault="006F50BB" w:rsidP="00BC22CC">
            <w:pPr>
              <w:pStyle w:val="Odstavecseseznamem"/>
              <w:numPr>
                <w:ilvl w:val="0"/>
                <w:numId w:val="1"/>
              </w:numPr>
            </w:pPr>
            <w:r>
              <w:t>Obvazový materiál – druhy obvazového materiálu, druhy obvazů</w:t>
            </w:r>
          </w:p>
        </w:tc>
      </w:tr>
    </w:tbl>
    <w:p w:rsidR="00EB0E01" w:rsidRDefault="00EB0E01"/>
    <w:sectPr w:rsidR="00EB0E01" w:rsidSect="00892FA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F626D6"/>
    <w:multiLevelType w:val="hybridMultilevel"/>
    <w:tmpl w:val="B64280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0BB"/>
    <w:rsid w:val="006F50BB"/>
    <w:rsid w:val="00892FAC"/>
    <w:rsid w:val="00EB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D3EA1B-404F-4198-A8BE-9973C790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F50BB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50BB"/>
    <w:pPr>
      <w:ind w:left="720"/>
      <w:contextualSpacing/>
    </w:pPr>
  </w:style>
  <w:style w:type="table" w:styleId="Mkatabulky">
    <w:name w:val="Table Grid"/>
    <w:basedOn w:val="Normlntabulka"/>
    <w:uiPriority w:val="39"/>
    <w:rsid w:val="006F50BB"/>
    <w:pPr>
      <w:spacing w:after="0" w:line="240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3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Plecerova</dc:creator>
  <cp:keywords/>
  <dc:description/>
  <cp:lastModifiedBy>Jana Plecerova</cp:lastModifiedBy>
  <cp:revision>1</cp:revision>
  <dcterms:created xsi:type="dcterms:W3CDTF">2026-06-22T13:31:00Z</dcterms:created>
  <dcterms:modified xsi:type="dcterms:W3CDTF">2026-06-22T13:32:00Z</dcterms:modified>
</cp:coreProperties>
</file>