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1B7" w:rsidRPr="002E51B7" w:rsidRDefault="002E51B7" w:rsidP="002E51B7">
      <w:pPr>
        <w:pStyle w:val="Normlnweb"/>
        <w:pageBreakBefore/>
        <w:spacing w:line="276" w:lineRule="auto"/>
        <w:jc w:val="center"/>
        <w:outlineLvl w:val="0"/>
        <w:rPr>
          <w:sz w:val="32"/>
        </w:rPr>
      </w:pPr>
      <w:r w:rsidRPr="002E51B7">
        <w:rPr>
          <w:b/>
          <w:bCs/>
          <w:sz w:val="32"/>
          <w:shd w:val="clear" w:color="auto" w:fill="FFFFFF"/>
        </w:rPr>
        <w:t>MATURITNÍ O</w:t>
      </w:r>
      <w:r w:rsidR="00EE0367">
        <w:rPr>
          <w:b/>
          <w:bCs/>
          <w:sz w:val="32"/>
          <w:shd w:val="clear" w:color="auto" w:fill="FFFFFF"/>
        </w:rPr>
        <w:t>KRUHY</w:t>
      </w:r>
      <w:r w:rsidR="000E6C33">
        <w:rPr>
          <w:b/>
          <w:bCs/>
          <w:sz w:val="32"/>
          <w:shd w:val="clear" w:color="auto" w:fill="FFFFFF"/>
        </w:rPr>
        <w:t xml:space="preserve"> – praktická </w:t>
      </w:r>
      <w:r w:rsidR="00E42B31">
        <w:rPr>
          <w:b/>
          <w:bCs/>
          <w:sz w:val="32"/>
          <w:shd w:val="clear" w:color="auto" w:fill="FFFFFF"/>
        </w:rPr>
        <w:t xml:space="preserve">maturitní zkouška z odborných předmětů - </w:t>
      </w:r>
      <w:r w:rsidR="00E42B31" w:rsidRPr="00E42B31">
        <w:rPr>
          <w:b/>
          <w:bCs/>
          <w:sz w:val="32"/>
          <w:shd w:val="clear" w:color="auto" w:fill="FFFFFF"/>
        </w:rPr>
        <w:t>Veřejnosprávní činnost</w:t>
      </w:r>
      <w:r w:rsidR="00E42B31" w:rsidRPr="00E42B31">
        <w:rPr>
          <w:b/>
          <w:bCs/>
          <w:sz w:val="32"/>
        </w:rPr>
        <w:t xml:space="preserve">                          </w:t>
      </w:r>
      <w:r w:rsidRPr="00E42B31">
        <w:rPr>
          <w:b/>
          <w:bCs/>
          <w:sz w:val="40"/>
          <w:shd w:val="clear" w:color="auto" w:fill="FFFFFF"/>
        </w:rPr>
        <w:t xml:space="preserve">                                                                      </w:t>
      </w:r>
    </w:p>
    <w:p w:rsidR="002E51B7" w:rsidRPr="002E51B7" w:rsidRDefault="002E51B7" w:rsidP="002E51B7">
      <w:pPr>
        <w:spacing w:line="276" w:lineRule="auto"/>
        <w:rPr>
          <w:b/>
          <w:bCs/>
        </w:rPr>
      </w:pPr>
      <w:r w:rsidRPr="00EE0367">
        <w:rPr>
          <w:bCs/>
          <w:shd w:val="clear" w:color="auto" w:fill="FFFFFF"/>
        </w:rPr>
        <w:t>předmět:</w:t>
      </w:r>
      <w:r w:rsidRPr="002E51B7">
        <w:rPr>
          <w:b/>
          <w:bCs/>
          <w:shd w:val="clear" w:color="auto" w:fill="FFFFFF"/>
        </w:rPr>
        <w:t xml:space="preserve"> VEŘEJNÁ SPRÁVA</w:t>
      </w:r>
      <w:r w:rsidR="00EE0367">
        <w:rPr>
          <w:b/>
          <w:bCs/>
          <w:shd w:val="clear" w:color="auto" w:fill="FFFFFF"/>
        </w:rPr>
        <w:tab/>
      </w:r>
      <w:r w:rsidR="00EE0367">
        <w:rPr>
          <w:b/>
          <w:bCs/>
          <w:shd w:val="clear" w:color="auto" w:fill="FFFFFF"/>
        </w:rPr>
        <w:tab/>
      </w:r>
      <w:r w:rsidR="00EE0367">
        <w:rPr>
          <w:b/>
          <w:bCs/>
          <w:shd w:val="clear" w:color="auto" w:fill="FFFFFF"/>
        </w:rPr>
        <w:tab/>
      </w:r>
      <w:r w:rsidR="00EE0367">
        <w:rPr>
          <w:b/>
          <w:bCs/>
          <w:shd w:val="clear" w:color="auto" w:fill="FFFFFF"/>
        </w:rPr>
        <w:tab/>
      </w:r>
      <w:r w:rsidR="00EE0367">
        <w:rPr>
          <w:b/>
          <w:bCs/>
          <w:shd w:val="clear" w:color="auto" w:fill="FFFFFF"/>
        </w:rPr>
        <w:tab/>
      </w:r>
      <w:r w:rsidRPr="00EE0367">
        <w:rPr>
          <w:bCs/>
          <w:shd w:val="clear" w:color="auto" w:fill="FFFFFF"/>
        </w:rPr>
        <w:t>školní rok:</w:t>
      </w:r>
      <w:r w:rsidRPr="002E51B7">
        <w:rPr>
          <w:b/>
          <w:bCs/>
          <w:shd w:val="clear" w:color="auto" w:fill="FFFFFF"/>
        </w:rPr>
        <w:t xml:space="preserve"> 2026/2027</w:t>
      </w:r>
    </w:p>
    <w:p w:rsidR="002E51B7" w:rsidRPr="002E51B7" w:rsidRDefault="002E51B7" w:rsidP="002E51B7">
      <w:pPr>
        <w:spacing w:line="276" w:lineRule="auto"/>
        <w:jc w:val="both"/>
        <w:rPr>
          <w:b/>
          <w:bCs/>
        </w:rPr>
      </w:pPr>
      <w:r w:rsidRPr="00EE0367">
        <w:rPr>
          <w:bCs/>
          <w:shd w:val="clear" w:color="auto" w:fill="FFFFFF"/>
        </w:rPr>
        <w:t>studijní obor:</w:t>
      </w:r>
      <w:r w:rsidRPr="002E51B7">
        <w:rPr>
          <w:b/>
          <w:bCs/>
          <w:shd w:val="clear" w:color="auto" w:fill="FFFFFF"/>
        </w:rPr>
        <w:t xml:space="preserve"> Veřejnosprávní činnost</w:t>
      </w:r>
      <w:r w:rsidRPr="002E51B7">
        <w:rPr>
          <w:b/>
          <w:bCs/>
        </w:rPr>
        <w:t xml:space="preserve">                          </w:t>
      </w:r>
    </w:p>
    <w:p w:rsidR="002E51B7" w:rsidRDefault="002E51B7" w:rsidP="002E51B7">
      <w:pPr>
        <w:spacing w:line="276" w:lineRule="auto"/>
        <w:jc w:val="both"/>
        <w:rPr>
          <w:b/>
          <w:bCs/>
        </w:rPr>
      </w:pPr>
    </w:p>
    <w:p w:rsidR="000E6C33" w:rsidRPr="00E42B31" w:rsidRDefault="000E6C33" w:rsidP="000E6C33">
      <w:pPr>
        <w:pStyle w:val="Odstavecseseznamem"/>
        <w:numPr>
          <w:ilvl w:val="0"/>
          <w:numId w:val="1"/>
        </w:numPr>
        <w:spacing w:line="276" w:lineRule="auto"/>
        <w:jc w:val="both"/>
        <w:rPr>
          <w:b/>
          <w:bCs/>
          <w:sz w:val="28"/>
        </w:rPr>
      </w:pPr>
      <w:r w:rsidRPr="00E42B31">
        <w:rPr>
          <w:b/>
          <w:sz w:val="28"/>
        </w:rPr>
        <w:t>Matrika</w:t>
      </w:r>
    </w:p>
    <w:p w:rsidR="000E6C33" w:rsidRPr="000E6C33" w:rsidRDefault="000E6C33" w:rsidP="000E6C33">
      <w:pPr>
        <w:pStyle w:val="Odstavecseseznamem"/>
        <w:numPr>
          <w:ilvl w:val="1"/>
          <w:numId w:val="1"/>
        </w:numPr>
        <w:spacing w:line="276" w:lineRule="auto"/>
        <w:jc w:val="both"/>
        <w:rPr>
          <w:b/>
          <w:bCs/>
        </w:rPr>
      </w:pPr>
      <w:r>
        <w:t xml:space="preserve">Zápis do matriční knihy </w:t>
      </w:r>
      <w:bookmarkStart w:id="0" w:name="_GoBack"/>
      <w:bookmarkEnd w:id="0"/>
    </w:p>
    <w:p w:rsidR="000E6C33" w:rsidRPr="000E6C33" w:rsidRDefault="000E6C33" w:rsidP="000E6C33">
      <w:pPr>
        <w:pStyle w:val="Odstavecseseznamem"/>
        <w:numPr>
          <w:ilvl w:val="1"/>
          <w:numId w:val="1"/>
        </w:numPr>
        <w:spacing w:line="276" w:lineRule="auto"/>
        <w:jc w:val="both"/>
        <w:rPr>
          <w:b/>
          <w:bCs/>
        </w:rPr>
      </w:pPr>
      <w:r>
        <w:t xml:space="preserve">Vystavení matričního listu </w:t>
      </w:r>
    </w:p>
    <w:p w:rsidR="000E6C33" w:rsidRPr="000E6C33" w:rsidRDefault="000E6C33" w:rsidP="000E6C33">
      <w:pPr>
        <w:pStyle w:val="Odstavecseseznamem"/>
        <w:spacing w:line="276" w:lineRule="auto"/>
        <w:ind w:left="1440"/>
        <w:jc w:val="both"/>
        <w:rPr>
          <w:b/>
          <w:bCs/>
        </w:rPr>
      </w:pPr>
    </w:p>
    <w:p w:rsidR="000E6C33" w:rsidRPr="00E42B31" w:rsidRDefault="000E6C33" w:rsidP="000E6C33">
      <w:pPr>
        <w:pStyle w:val="Odstavecseseznamem"/>
        <w:numPr>
          <w:ilvl w:val="0"/>
          <w:numId w:val="1"/>
        </w:numPr>
        <w:spacing w:line="276" w:lineRule="auto"/>
        <w:jc w:val="both"/>
        <w:rPr>
          <w:b/>
          <w:bCs/>
          <w:sz w:val="28"/>
        </w:rPr>
      </w:pPr>
      <w:r w:rsidRPr="00E42B31">
        <w:rPr>
          <w:b/>
          <w:sz w:val="28"/>
        </w:rPr>
        <w:t xml:space="preserve">Správní rozhodnutí </w:t>
      </w:r>
    </w:p>
    <w:p w:rsidR="000E6C33" w:rsidRPr="00E42B31" w:rsidRDefault="000E6C33" w:rsidP="000E6C33">
      <w:pPr>
        <w:pStyle w:val="Odstavecseseznamem"/>
        <w:numPr>
          <w:ilvl w:val="1"/>
          <w:numId w:val="1"/>
        </w:numPr>
        <w:spacing w:line="276" w:lineRule="auto"/>
        <w:jc w:val="both"/>
        <w:rPr>
          <w:b/>
          <w:bCs/>
        </w:rPr>
      </w:pPr>
      <w:r>
        <w:t>Náležitosti (z</w:t>
      </w:r>
      <w:r>
        <w:t>ákladní částí rozhodnutí – záhlaví, výrok, odůvodnění, poučení, oprávněná osoba, razítko, podpis</w:t>
      </w:r>
      <w:r>
        <w:t>)</w:t>
      </w:r>
    </w:p>
    <w:p w:rsidR="00E42B31" w:rsidRDefault="00E42B31" w:rsidP="00E42B31">
      <w:pPr>
        <w:spacing w:line="276" w:lineRule="auto"/>
        <w:jc w:val="both"/>
        <w:rPr>
          <w:b/>
          <w:bCs/>
        </w:rPr>
      </w:pPr>
    </w:p>
    <w:p w:rsidR="00E42B31" w:rsidRDefault="00E42B31" w:rsidP="00E42B31">
      <w:pPr>
        <w:spacing w:line="276" w:lineRule="auto"/>
        <w:jc w:val="both"/>
        <w:rPr>
          <w:b/>
          <w:bCs/>
        </w:rPr>
      </w:pPr>
    </w:p>
    <w:p w:rsidR="00E42B31" w:rsidRPr="00E42B31" w:rsidRDefault="00E42B31" w:rsidP="00E42B31">
      <w:pPr>
        <w:spacing w:line="276" w:lineRule="auto"/>
        <w:jc w:val="both"/>
        <w:rPr>
          <w:b/>
          <w:bCs/>
        </w:rPr>
      </w:pPr>
      <w:r>
        <w:rPr>
          <w:b/>
          <w:bCs/>
        </w:rPr>
        <w:t xml:space="preserve">Kritéria hodnocení jsou k dispozici zde: </w:t>
      </w:r>
      <w:hyperlink r:id="rId5" w:history="1">
        <w:r w:rsidRPr="00A67737">
          <w:rPr>
            <w:rStyle w:val="Hypertextovodkaz"/>
            <w:b/>
            <w:bCs/>
          </w:rPr>
          <w:t>https://www.ssvolyne.cz/wp-content/uploads/2026/03/kriteria_hodnoceni_prz_vs_1.pdf</w:t>
        </w:r>
      </w:hyperlink>
      <w:r>
        <w:rPr>
          <w:b/>
          <w:bCs/>
        </w:rPr>
        <w:t xml:space="preserve"> </w:t>
      </w:r>
    </w:p>
    <w:p w:rsidR="000E6C33" w:rsidRPr="000E6C33" w:rsidRDefault="000E6C33" w:rsidP="000E6C33">
      <w:pPr>
        <w:pStyle w:val="Odstavecseseznamem"/>
        <w:spacing w:line="276" w:lineRule="auto"/>
        <w:ind w:left="1440"/>
        <w:jc w:val="both"/>
        <w:rPr>
          <w:b/>
          <w:bCs/>
        </w:rPr>
      </w:pPr>
    </w:p>
    <w:sectPr w:rsidR="000E6C33" w:rsidRPr="000E6C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91461"/>
    <w:multiLevelType w:val="hybridMultilevel"/>
    <w:tmpl w:val="34A6246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1B7"/>
    <w:rsid w:val="000E6C33"/>
    <w:rsid w:val="002E51B7"/>
    <w:rsid w:val="00840FD5"/>
    <w:rsid w:val="0088186F"/>
    <w:rsid w:val="008B2DBC"/>
    <w:rsid w:val="00E42B31"/>
    <w:rsid w:val="00EE0367"/>
    <w:rsid w:val="00EF1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CE54E"/>
  <w15:chartTrackingRefBased/>
  <w15:docId w15:val="{A9CE9A3C-751C-4ADD-A4CC-D3B0E2F0A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E51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2E51B7"/>
    <w:pPr>
      <w:spacing w:before="100" w:beforeAutospacing="1" w:after="119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40FD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40FD5"/>
    <w:rPr>
      <w:rFonts w:ascii="Segoe UI" w:eastAsia="Times New Roman" w:hAnsi="Segoe UI" w:cs="Segoe UI"/>
      <w:sz w:val="18"/>
      <w:szCs w:val="18"/>
      <w:lang w:eastAsia="cs-CZ"/>
    </w:rPr>
  </w:style>
  <w:style w:type="paragraph" w:styleId="Odstavecseseznamem">
    <w:name w:val="List Paragraph"/>
    <w:basedOn w:val="Normln"/>
    <w:uiPriority w:val="34"/>
    <w:qFormat/>
    <w:rsid w:val="000E6C33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E42B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svolyne.cz/wp-content/uploads/2026/03/kriteria_hodnoceni_prz_vs_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Volkova</dc:creator>
  <cp:keywords/>
  <dc:description/>
  <cp:lastModifiedBy>Lucie Volkova</cp:lastModifiedBy>
  <cp:revision>3</cp:revision>
  <cp:lastPrinted>2026-08-25T09:12:00Z</cp:lastPrinted>
  <dcterms:created xsi:type="dcterms:W3CDTF">2026-08-27T11:37:00Z</dcterms:created>
  <dcterms:modified xsi:type="dcterms:W3CDTF">2026-08-27T11:41:00Z</dcterms:modified>
</cp:coreProperties>
</file>